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4B73" w14:textId="77777777" w:rsidR="00345214" w:rsidRPr="00345214" w:rsidRDefault="00345214" w:rsidP="00345214">
      <w:pPr>
        <w:rPr>
          <w:b/>
          <w:bCs/>
        </w:rPr>
      </w:pPr>
      <w:r w:rsidRPr="00345214">
        <w:rPr>
          <w:b/>
          <w:bCs/>
        </w:rPr>
        <w:t>City of Pontiac, Michigan</w:t>
      </w:r>
    </w:p>
    <w:p w14:paraId="6D2F0217" w14:textId="4BD99FD0" w:rsidR="00345214" w:rsidRPr="00345214" w:rsidRDefault="00345214" w:rsidP="00345214">
      <w:r w:rsidRPr="00345214">
        <w:rPr>
          <w:b/>
          <w:bCs/>
        </w:rPr>
        <w:t>Pre-Proposal Conference Agenda</w:t>
      </w:r>
      <w:r w:rsidRPr="00345214">
        <w:br/>
      </w:r>
      <w:r w:rsidR="005D69FC">
        <w:rPr>
          <w:b/>
          <w:bCs/>
        </w:rPr>
        <w:t>City-Wide Translation Services</w:t>
      </w:r>
      <w:r w:rsidRPr="00345214">
        <w:br/>
      </w:r>
      <w:r w:rsidRPr="00345214">
        <w:rPr>
          <w:b/>
          <w:bCs/>
        </w:rPr>
        <w:t>Date:</w:t>
      </w:r>
      <w:r w:rsidRPr="00345214">
        <w:t xml:space="preserve"> </w:t>
      </w:r>
      <w:r w:rsidR="005D69FC">
        <w:t>April 9, 2025</w:t>
      </w:r>
      <w:r w:rsidRPr="00345214">
        <w:br/>
      </w:r>
      <w:r w:rsidRPr="00345214">
        <w:rPr>
          <w:b/>
          <w:bCs/>
        </w:rPr>
        <w:t>Time:</w:t>
      </w:r>
      <w:r w:rsidRPr="00345214">
        <w:t xml:space="preserve"> </w:t>
      </w:r>
      <w:r w:rsidR="005D69FC">
        <w:t>2:30</w:t>
      </w:r>
      <w:r w:rsidR="00417238">
        <w:t xml:space="preserve"> </w:t>
      </w:r>
      <w:r w:rsidR="005D69FC">
        <w:t xml:space="preserve">pm </w:t>
      </w:r>
      <w:r w:rsidRPr="00345214">
        <w:br/>
      </w:r>
      <w:r w:rsidRPr="00345214">
        <w:rPr>
          <w:b/>
          <w:bCs/>
        </w:rPr>
        <w:t>Location:</w:t>
      </w:r>
      <w:r w:rsidRPr="00345214">
        <w:t xml:space="preserve"> </w:t>
      </w:r>
      <w:hyperlink r:id="rId5" w:tooltip="Meeting join link" w:history="1">
        <w:r w:rsidR="005D69FC" w:rsidRPr="005D69FC">
          <w:rPr>
            <w:rStyle w:val="Hyperlink"/>
            <w:b/>
            <w:bCs/>
          </w:rPr>
          <w:t>Join the meeting no</w:t>
        </w:r>
        <w:r w:rsidR="005D69FC" w:rsidRPr="005D69FC">
          <w:rPr>
            <w:rStyle w:val="Hyperlink"/>
            <w:b/>
            <w:bCs/>
          </w:rPr>
          <w:t>w</w:t>
        </w:r>
      </w:hyperlink>
    </w:p>
    <w:p w14:paraId="3F701D0C" w14:textId="70A3B7EE" w:rsidR="00345214" w:rsidRPr="00345214" w:rsidRDefault="00345214" w:rsidP="00345214">
      <w:pPr>
        <w:rPr>
          <w:b/>
          <w:bCs/>
        </w:rPr>
      </w:pPr>
      <w:r w:rsidRPr="00345214">
        <w:rPr>
          <w:b/>
          <w:bCs/>
        </w:rPr>
        <w:t xml:space="preserve">1. Call to Order and Introductions </w:t>
      </w:r>
    </w:p>
    <w:p w14:paraId="7228130F" w14:textId="1B52041D" w:rsidR="00345214" w:rsidRPr="00345214" w:rsidRDefault="00345214" w:rsidP="00345214">
      <w:pPr>
        <w:numPr>
          <w:ilvl w:val="0"/>
          <w:numId w:val="1"/>
        </w:numPr>
      </w:pPr>
      <w:r w:rsidRPr="00345214">
        <w:t xml:space="preserve">Welcome </w:t>
      </w:r>
      <w:r w:rsidR="00191AF6">
        <w:t xml:space="preserve">this is the pre-proposal conference call for the City-Wide Translation Services proposal. My name is Mike </w:t>
      </w:r>
      <w:r w:rsidR="00417238">
        <w:t>Rieth,</w:t>
      </w:r>
      <w:r w:rsidR="00191AF6">
        <w:t xml:space="preserve"> and we have Alicia Martin (Purchasing Manager) and Paula Bridges (Communications Director) on the call as well. </w:t>
      </w:r>
    </w:p>
    <w:p w14:paraId="06701FC3" w14:textId="5D352661" w:rsidR="00345214" w:rsidRPr="00345214" w:rsidRDefault="00345214" w:rsidP="00345214">
      <w:pPr>
        <w:rPr>
          <w:b/>
          <w:bCs/>
        </w:rPr>
      </w:pPr>
      <w:r w:rsidRPr="00345214">
        <w:rPr>
          <w:b/>
          <w:bCs/>
        </w:rPr>
        <w:t xml:space="preserve">2. Purpose of the Pre-Proposal Conference </w:t>
      </w:r>
    </w:p>
    <w:p w14:paraId="030F0C1A" w14:textId="307AE42E" w:rsidR="00345214" w:rsidRPr="00345214" w:rsidRDefault="00191AF6" w:rsidP="00345214">
      <w:pPr>
        <w:numPr>
          <w:ilvl w:val="0"/>
          <w:numId w:val="2"/>
        </w:numPr>
      </w:pPr>
      <w:r>
        <w:t xml:space="preserve">The purpose of this call is to give you all a brief overview of what the City of Pontiac is looking for on this RFP. </w:t>
      </w:r>
      <w:r w:rsidRPr="00191AF6">
        <w:t xml:space="preserve">The </w:t>
      </w:r>
      <w:r w:rsidRPr="00191AF6">
        <w:rPr>
          <w:b/>
          <w:bCs/>
        </w:rPr>
        <w:t>City-Wide Translation Services</w:t>
      </w:r>
      <w:r w:rsidRPr="00191AF6">
        <w:t xml:space="preserve"> initiative will ensure that all community members have access to vital information, can participate fully in civic activities, and receive the support they need in a language they understand. This comprehensive approach will not only support the city’s diverse population but also help in creating an inclusive, engaged, and equitable community.</w:t>
      </w:r>
    </w:p>
    <w:p w14:paraId="734FF84A" w14:textId="32516092" w:rsidR="00345214" w:rsidRDefault="00345214" w:rsidP="00345214">
      <w:pPr>
        <w:rPr>
          <w:b/>
          <w:bCs/>
        </w:rPr>
      </w:pPr>
      <w:r w:rsidRPr="00345214">
        <w:rPr>
          <w:b/>
          <w:bCs/>
        </w:rPr>
        <w:t xml:space="preserve">3. Project Overview and Scope of Work </w:t>
      </w:r>
    </w:p>
    <w:p w14:paraId="0C5D0F69" w14:textId="3A926BF2" w:rsidR="00345214" w:rsidRPr="00345214" w:rsidRDefault="00191AF6" w:rsidP="00345214">
      <w:pPr>
        <w:pStyle w:val="ListParagraph"/>
        <w:numPr>
          <w:ilvl w:val="0"/>
          <w:numId w:val="11"/>
        </w:numPr>
      </w:pPr>
      <w:r w:rsidRPr="00191AF6">
        <w:t>The City of Pontiac, MI, hereby seeks proposals from qualified vendors to provide comprehensive city-wide translation services. The primary objective of these services is to facilitate effective communication between the city’s departments and our diverse citizenry, specifically targeting English to Spanish translations and additional languages as required. The city aims to enhance accessibility and engagement with non-English speaking populations, thereby promoting inclusion and effective delivery of public services.</w:t>
      </w:r>
    </w:p>
    <w:p w14:paraId="6924F487" w14:textId="1FB0CFB8" w:rsidR="00345214" w:rsidRPr="00345214" w:rsidRDefault="00345214" w:rsidP="00345214">
      <w:pPr>
        <w:rPr>
          <w:b/>
          <w:bCs/>
        </w:rPr>
      </w:pPr>
      <w:r w:rsidRPr="00345214">
        <w:rPr>
          <w:b/>
          <w:bCs/>
        </w:rPr>
        <w:t xml:space="preserve">4. Proposal Submission Requirements </w:t>
      </w:r>
    </w:p>
    <w:p w14:paraId="0A285CB3" w14:textId="0E795D57" w:rsidR="00345214" w:rsidRDefault="00191AF6" w:rsidP="00345214">
      <w:pPr>
        <w:numPr>
          <w:ilvl w:val="0"/>
          <w:numId w:val="4"/>
        </w:numPr>
        <w:spacing w:before="100" w:beforeAutospacing="1" w:after="100" w:afterAutospacing="1" w:line="240" w:lineRule="auto"/>
      </w:pPr>
      <w:r w:rsidRPr="00191AF6">
        <w:t>The vendor must have qualified translators who are fluent in both English and the target languages and have demonstrated experience in translation.</w:t>
      </w:r>
    </w:p>
    <w:p w14:paraId="73B35528" w14:textId="77777777" w:rsidR="00191AF6" w:rsidRPr="00191AF6" w:rsidRDefault="00191AF6" w:rsidP="00191AF6">
      <w:pPr>
        <w:numPr>
          <w:ilvl w:val="0"/>
          <w:numId w:val="4"/>
        </w:numPr>
        <w:spacing w:before="100" w:beforeAutospacing="1" w:after="100" w:afterAutospacing="1" w:line="240" w:lineRule="auto"/>
      </w:pPr>
      <w:r w:rsidRPr="00191AF6">
        <w:t>Documents must be delivered in both electronic format (PDF, Word) and hard copy, as applicable.</w:t>
      </w:r>
    </w:p>
    <w:p w14:paraId="2529EF87" w14:textId="77777777" w:rsidR="00191AF6" w:rsidRPr="00191AF6" w:rsidRDefault="00191AF6" w:rsidP="00191AF6">
      <w:pPr>
        <w:numPr>
          <w:ilvl w:val="0"/>
          <w:numId w:val="4"/>
        </w:numPr>
        <w:spacing w:before="100" w:beforeAutospacing="1" w:after="100" w:afterAutospacing="1" w:line="240" w:lineRule="auto"/>
      </w:pPr>
      <w:r w:rsidRPr="00191AF6">
        <w:t>The vendor must designate a project manager as the primary point of contact for all translation requests and queries.</w:t>
      </w:r>
    </w:p>
    <w:p w14:paraId="111FB0F4" w14:textId="4A4C2353" w:rsidR="00191AF6" w:rsidRPr="00191AF6" w:rsidRDefault="00191AF6" w:rsidP="00345214">
      <w:pPr>
        <w:numPr>
          <w:ilvl w:val="0"/>
          <w:numId w:val="4"/>
        </w:numPr>
        <w:spacing w:before="100" w:beforeAutospacing="1" w:after="100" w:afterAutospacing="1" w:line="240" w:lineRule="auto"/>
      </w:pPr>
      <w:r w:rsidRPr="00191AF6">
        <w:t xml:space="preserve">A non-disclosure agreement (NDA) must be signed by the vendor prior to engagement, ensuring that sensitive city information remains </w:t>
      </w:r>
      <w:r w:rsidR="00417238" w:rsidRPr="00191AF6">
        <w:t>confidential.</w:t>
      </w:r>
    </w:p>
    <w:p w14:paraId="4978FCD8" w14:textId="2DA5894E" w:rsidR="00345214" w:rsidRPr="00345214" w:rsidRDefault="00345214" w:rsidP="00345214">
      <w:pPr>
        <w:rPr>
          <w:b/>
          <w:bCs/>
        </w:rPr>
      </w:pPr>
      <w:r w:rsidRPr="00345214">
        <w:rPr>
          <w:b/>
          <w:bCs/>
        </w:rPr>
        <w:lastRenderedPageBreak/>
        <w:t xml:space="preserve">5. Evaluation Criteria and Selection Process </w:t>
      </w:r>
    </w:p>
    <w:p w14:paraId="47527438" w14:textId="77777777" w:rsidR="00191AF6" w:rsidRPr="00191AF6" w:rsidRDefault="00191AF6" w:rsidP="00191AF6">
      <w:pPr>
        <w:numPr>
          <w:ilvl w:val="0"/>
          <w:numId w:val="4"/>
        </w:numPr>
        <w:spacing w:before="100" w:beforeAutospacing="1" w:after="100" w:afterAutospacing="1" w:line="240" w:lineRule="auto"/>
      </w:pPr>
      <w:r w:rsidRPr="00191AF6">
        <w:t>A company profile, including qualifications, experience, and references in delivering translation services.</w:t>
      </w:r>
    </w:p>
    <w:p w14:paraId="41417118" w14:textId="77777777" w:rsidR="00191AF6" w:rsidRPr="00191AF6" w:rsidRDefault="00191AF6" w:rsidP="00191AF6">
      <w:pPr>
        <w:numPr>
          <w:ilvl w:val="0"/>
          <w:numId w:val="4"/>
        </w:numPr>
        <w:spacing w:before="100" w:beforeAutospacing="1" w:after="100" w:afterAutospacing="1" w:line="240" w:lineRule="auto"/>
      </w:pPr>
      <w:r w:rsidRPr="00191AF6">
        <w:t>A proposed pricing structure, including rates for standard translation and emergency services.</w:t>
      </w:r>
    </w:p>
    <w:p w14:paraId="069C7D04" w14:textId="77777777" w:rsidR="00191AF6" w:rsidRPr="00191AF6" w:rsidRDefault="00191AF6" w:rsidP="00191AF6">
      <w:pPr>
        <w:numPr>
          <w:ilvl w:val="0"/>
          <w:numId w:val="4"/>
        </w:numPr>
        <w:spacing w:before="100" w:beforeAutospacing="1" w:after="100" w:afterAutospacing="1" w:line="240" w:lineRule="auto"/>
      </w:pPr>
      <w:r w:rsidRPr="00191AF6">
        <w:t>Samples of previous work that demonstrate the vendor’s capability in providing quality translation services.</w:t>
      </w:r>
    </w:p>
    <w:p w14:paraId="3C74A705" w14:textId="77777777" w:rsidR="00191AF6" w:rsidRDefault="00191AF6" w:rsidP="00191AF6">
      <w:pPr>
        <w:numPr>
          <w:ilvl w:val="0"/>
          <w:numId w:val="4"/>
        </w:numPr>
        <w:spacing w:before="100" w:beforeAutospacing="1" w:after="100" w:afterAutospacing="1" w:line="240" w:lineRule="auto"/>
      </w:pPr>
      <w:r w:rsidRPr="00191AF6">
        <w:t>A detailed plan outlining how the vendor intends to meet the requirements set forth in this scope of work.</w:t>
      </w:r>
    </w:p>
    <w:p w14:paraId="1BB679EF" w14:textId="190A4587" w:rsidR="00191AF6" w:rsidRPr="00E42925" w:rsidRDefault="00191AF6" w:rsidP="00191AF6">
      <w:pPr>
        <w:spacing w:before="100" w:beforeAutospacing="1" w:after="100" w:afterAutospacing="1" w:line="240" w:lineRule="auto"/>
        <w:rPr>
          <w:b/>
          <w:bCs/>
        </w:rPr>
      </w:pPr>
      <w:r w:rsidRPr="00E42925">
        <w:rPr>
          <w:b/>
          <w:bCs/>
        </w:rPr>
        <w:t xml:space="preserve">A supplier can score up to </w:t>
      </w:r>
      <w:proofErr w:type="gramStart"/>
      <w:r w:rsidRPr="00E42925">
        <w:rPr>
          <w:b/>
          <w:bCs/>
        </w:rPr>
        <w:t>100</w:t>
      </w:r>
      <w:proofErr w:type="gramEnd"/>
      <w:r w:rsidRPr="00E42925">
        <w:rPr>
          <w:b/>
          <w:bCs/>
        </w:rPr>
        <w:t xml:space="preserve"> points in the proposal evaluation. </w:t>
      </w:r>
    </w:p>
    <w:p w14:paraId="1163EEE4" w14:textId="088ED748" w:rsidR="00191AF6" w:rsidRPr="00191AF6" w:rsidRDefault="00191AF6" w:rsidP="00191AF6">
      <w:pPr>
        <w:pStyle w:val="ListParagraph"/>
        <w:numPr>
          <w:ilvl w:val="0"/>
          <w:numId w:val="11"/>
        </w:numPr>
        <w:spacing w:before="100" w:beforeAutospacing="1" w:after="100" w:afterAutospacing="1" w:line="240" w:lineRule="auto"/>
      </w:pPr>
      <w:r w:rsidRPr="00191AF6">
        <w:rPr>
          <w:i/>
          <w:iCs/>
        </w:rPr>
        <w:t>Qualifications &amp; Experience</w:t>
      </w:r>
      <w:r>
        <w:t xml:space="preserve"> - </w:t>
      </w:r>
      <w:r w:rsidRPr="00191AF6">
        <w:t>Relevant experience, certifications (e.g., ATA), subject matter expertise, client references.</w:t>
      </w:r>
      <w:r>
        <w:t xml:space="preserve"> </w:t>
      </w:r>
      <w:r w:rsidRPr="00191AF6">
        <w:rPr>
          <w:b/>
          <w:bCs/>
        </w:rPr>
        <w:t>30 Points</w:t>
      </w:r>
    </w:p>
    <w:p w14:paraId="049356BC" w14:textId="08D5ECC9" w:rsidR="00191AF6" w:rsidRPr="00191AF6" w:rsidRDefault="00191AF6" w:rsidP="00191AF6">
      <w:pPr>
        <w:pStyle w:val="ListParagraph"/>
        <w:numPr>
          <w:ilvl w:val="0"/>
          <w:numId w:val="11"/>
        </w:numPr>
        <w:spacing w:before="100" w:beforeAutospacing="1" w:after="100" w:afterAutospacing="1" w:line="240" w:lineRule="auto"/>
      </w:pPr>
      <w:r>
        <w:t xml:space="preserve">Translation Quality - </w:t>
      </w:r>
      <w:r w:rsidRPr="00191AF6">
        <w:rPr>
          <w:i/>
          <w:iCs/>
        </w:rPr>
        <w:t>Sample translations, QA process, use of native speakers, accuracy, style, tone fidelity.</w:t>
      </w:r>
      <w:r>
        <w:rPr>
          <w:i/>
          <w:iCs/>
        </w:rPr>
        <w:t xml:space="preserve"> </w:t>
      </w:r>
      <w:proofErr w:type="gramStart"/>
      <w:r w:rsidRPr="00191AF6">
        <w:rPr>
          <w:b/>
          <w:bCs/>
        </w:rPr>
        <w:t>25</w:t>
      </w:r>
      <w:proofErr w:type="gramEnd"/>
      <w:r w:rsidRPr="00191AF6">
        <w:rPr>
          <w:b/>
          <w:bCs/>
        </w:rPr>
        <w:t xml:space="preserve"> points</w:t>
      </w:r>
    </w:p>
    <w:p w14:paraId="48208EE7" w14:textId="62A886CF" w:rsidR="00191AF6" w:rsidRDefault="00191AF6" w:rsidP="00191AF6">
      <w:pPr>
        <w:pStyle w:val="ListParagraph"/>
        <w:numPr>
          <w:ilvl w:val="0"/>
          <w:numId w:val="11"/>
        </w:numPr>
        <w:spacing w:before="100" w:beforeAutospacing="1" w:after="100" w:afterAutospacing="1" w:line="240" w:lineRule="auto"/>
      </w:pPr>
      <w:r w:rsidRPr="00191AF6">
        <w:rPr>
          <w:i/>
          <w:iCs/>
        </w:rPr>
        <w:t>Cost Proposal</w:t>
      </w:r>
      <w:r>
        <w:t xml:space="preserve"> - </w:t>
      </w:r>
      <w:r w:rsidRPr="00191AF6">
        <w:t>Pricing per word/page/hour, additional fees, discounts, total estimated cost.</w:t>
      </w:r>
      <w:r>
        <w:t xml:space="preserve"> </w:t>
      </w:r>
      <w:proofErr w:type="gramStart"/>
      <w:r w:rsidRPr="00191AF6">
        <w:rPr>
          <w:b/>
          <w:bCs/>
        </w:rPr>
        <w:t>20</w:t>
      </w:r>
      <w:proofErr w:type="gramEnd"/>
      <w:r w:rsidRPr="00191AF6">
        <w:rPr>
          <w:b/>
          <w:bCs/>
        </w:rPr>
        <w:t xml:space="preserve"> points</w:t>
      </w:r>
      <w:r>
        <w:rPr>
          <w:b/>
          <w:bCs/>
        </w:rPr>
        <w:t xml:space="preserve"> </w:t>
      </w:r>
    </w:p>
    <w:p w14:paraId="5D5990A0" w14:textId="1FD74E5A" w:rsidR="00191AF6" w:rsidRPr="00191AF6" w:rsidRDefault="00191AF6" w:rsidP="00191AF6">
      <w:pPr>
        <w:pStyle w:val="ListParagraph"/>
        <w:numPr>
          <w:ilvl w:val="0"/>
          <w:numId w:val="11"/>
        </w:numPr>
        <w:spacing w:before="100" w:beforeAutospacing="1" w:after="100" w:afterAutospacing="1" w:line="240" w:lineRule="auto"/>
      </w:pPr>
      <w:r w:rsidRPr="00E42925">
        <w:rPr>
          <w:i/>
          <w:iCs/>
        </w:rPr>
        <w:t>Turnaround Time &amp; Capacity</w:t>
      </w:r>
      <w:r>
        <w:t xml:space="preserve"> - </w:t>
      </w:r>
      <w:r w:rsidRPr="00191AF6">
        <w:t>Ability to meet deadlines, project management approach, scalability for volume.</w:t>
      </w:r>
      <w:r>
        <w:t xml:space="preserve"> </w:t>
      </w:r>
      <w:proofErr w:type="gramStart"/>
      <w:r w:rsidRPr="00191AF6">
        <w:rPr>
          <w:b/>
          <w:bCs/>
        </w:rPr>
        <w:t>15</w:t>
      </w:r>
      <w:proofErr w:type="gramEnd"/>
      <w:r w:rsidRPr="00191AF6">
        <w:rPr>
          <w:b/>
          <w:bCs/>
        </w:rPr>
        <w:t xml:space="preserve"> points</w:t>
      </w:r>
    </w:p>
    <w:p w14:paraId="7F3EE1CC" w14:textId="6619A553" w:rsidR="00191AF6" w:rsidRPr="00191AF6" w:rsidRDefault="00191AF6" w:rsidP="00191AF6">
      <w:pPr>
        <w:pStyle w:val="ListParagraph"/>
        <w:numPr>
          <w:ilvl w:val="0"/>
          <w:numId w:val="11"/>
        </w:numPr>
        <w:spacing w:before="100" w:beforeAutospacing="1" w:after="100" w:afterAutospacing="1" w:line="240" w:lineRule="auto"/>
      </w:pPr>
      <w:r w:rsidRPr="00E42925">
        <w:rPr>
          <w:i/>
          <w:iCs/>
        </w:rPr>
        <w:t>Technology &amp; Tools</w:t>
      </w:r>
      <w:r>
        <w:t xml:space="preserve"> - </w:t>
      </w:r>
      <w:r w:rsidRPr="00191AF6">
        <w:t>Use of CAT tools, translation memory, secure file handling, platform compatibility.</w:t>
      </w:r>
      <w:r>
        <w:t xml:space="preserve"> </w:t>
      </w:r>
      <w:proofErr w:type="gramStart"/>
      <w:r w:rsidRPr="00191AF6">
        <w:rPr>
          <w:b/>
          <w:bCs/>
        </w:rPr>
        <w:t>10</w:t>
      </w:r>
      <w:proofErr w:type="gramEnd"/>
      <w:r w:rsidRPr="00191AF6">
        <w:rPr>
          <w:b/>
          <w:bCs/>
        </w:rPr>
        <w:t xml:space="preserve"> points</w:t>
      </w:r>
    </w:p>
    <w:p w14:paraId="00F849F1" w14:textId="77777777" w:rsidR="00345214" w:rsidRPr="00345214" w:rsidRDefault="00417238" w:rsidP="00345214">
      <w:r>
        <w:pict w14:anchorId="48A78D19">
          <v:rect id="_x0000_i1030" style="width:0;height:1.5pt" o:hralign="center" o:hrstd="t" o:hr="t" fillcolor="#a0a0a0" stroked="f"/>
        </w:pict>
      </w:r>
    </w:p>
    <w:p w14:paraId="50394398" w14:textId="51F48612" w:rsidR="00345214" w:rsidRPr="00345214" w:rsidRDefault="00345214" w:rsidP="00345214">
      <w:pPr>
        <w:rPr>
          <w:b/>
          <w:bCs/>
        </w:rPr>
      </w:pPr>
      <w:r w:rsidRPr="00345214">
        <w:rPr>
          <w:b/>
          <w:bCs/>
        </w:rPr>
        <w:t xml:space="preserve">6. Contract Terms and Conditions </w:t>
      </w:r>
    </w:p>
    <w:p w14:paraId="3FE2FC08" w14:textId="0571CCC6" w:rsidR="00345214" w:rsidRPr="00345214" w:rsidRDefault="001E352B" w:rsidP="00345214">
      <w:pPr>
        <w:numPr>
          <w:ilvl w:val="0"/>
          <w:numId w:val="6"/>
        </w:numPr>
      </w:pPr>
      <w:r>
        <w:t xml:space="preserve">If awarded, this contract will be for an initial term of two years with the option to renew for two additional one-year periods. </w:t>
      </w:r>
    </w:p>
    <w:p w14:paraId="26A6AFEA" w14:textId="77777777" w:rsidR="00345214" w:rsidRPr="00345214" w:rsidRDefault="00417238" w:rsidP="00345214">
      <w:r>
        <w:pict w14:anchorId="5EDCD9A3">
          <v:rect id="_x0000_i1031" style="width:0;height:1.5pt" o:hralign="center" o:hrstd="t" o:hr="t" fillcolor="#a0a0a0" stroked="f"/>
        </w:pict>
      </w:r>
    </w:p>
    <w:p w14:paraId="63B77886" w14:textId="7B16E971" w:rsidR="00345214" w:rsidRPr="00345214" w:rsidRDefault="00345214" w:rsidP="00345214">
      <w:pPr>
        <w:rPr>
          <w:b/>
          <w:bCs/>
        </w:rPr>
      </w:pPr>
      <w:r w:rsidRPr="00345214">
        <w:rPr>
          <w:b/>
          <w:bCs/>
        </w:rPr>
        <w:t xml:space="preserve">7. Questions and Answers </w:t>
      </w:r>
    </w:p>
    <w:p w14:paraId="3C5305FE" w14:textId="1A2C3C5B" w:rsidR="00345214" w:rsidRPr="00345214" w:rsidRDefault="001E352B" w:rsidP="00345214">
      <w:pPr>
        <w:numPr>
          <w:ilvl w:val="0"/>
          <w:numId w:val="7"/>
        </w:numPr>
      </w:pPr>
      <w:r>
        <w:t xml:space="preserve">Does anyone have any questions for anyone on the Purchasing Team or for Paula? </w:t>
      </w:r>
    </w:p>
    <w:p w14:paraId="731E36CA" w14:textId="4DCD5270" w:rsidR="00345214" w:rsidRPr="00345214" w:rsidRDefault="00345214" w:rsidP="00345214"/>
    <w:p w14:paraId="6928C78F" w14:textId="49974B01" w:rsidR="00345214" w:rsidRPr="00345214" w:rsidRDefault="001E352B" w:rsidP="00345214">
      <w:pPr>
        <w:rPr>
          <w:b/>
          <w:bCs/>
        </w:rPr>
      </w:pPr>
      <w:r>
        <w:rPr>
          <w:b/>
          <w:bCs/>
        </w:rPr>
        <w:t>8</w:t>
      </w:r>
      <w:r w:rsidR="00345214" w:rsidRPr="00345214">
        <w:rPr>
          <w:b/>
          <w:bCs/>
        </w:rPr>
        <w:t>. Adjournment</w:t>
      </w:r>
      <w:r>
        <w:rPr>
          <w:b/>
          <w:bCs/>
        </w:rPr>
        <w:t xml:space="preserve"> &amp; Closing Remarks </w:t>
      </w:r>
    </w:p>
    <w:p w14:paraId="6882C83B" w14:textId="5A8A789B" w:rsidR="00BE2124" w:rsidRDefault="001E352B" w:rsidP="001E352B">
      <w:pPr>
        <w:pStyle w:val="ListParagraph"/>
        <w:numPr>
          <w:ilvl w:val="0"/>
          <w:numId w:val="17"/>
        </w:numPr>
      </w:pPr>
      <w:r>
        <w:t xml:space="preserve">Thank you for joining the call and have a great rest of your </w:t>
      </w:r>
      <w:r w:rsidR="00417238">
        <w:t>day!</w:t>
      </w:r>
    </w:p>
    <w:sectPr w:rsidR="00BE2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43F"/>
    <w:multiLevelType w:val="multilevel"/>
    <w:tmpl w:val="742A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278CF"/>
    <w:multiLevelType w:val="multilevel"/>
    <w:tmpl w:val="DFBA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C0031"/>
    <w:multiLevelType w:val="multilevel"/>
    <w:tmpl w:val="FCD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C424D"/>
    <w:multiLevelType w:val="multilevel"/>
    <w:tmpl w:val="B0C4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B01BE"/>
    <w:multiLevelType w:val="multilevel"/>
    <w:tmpl w:val="FB92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D3B91"/>
    <w:multiLevelType w:val="multilevel"/>
    <w:tmpl w:val="E344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240A4"/>
    <w:multiLevelType w:val="multilevel"/>
    <w:tmpl w:val="4A4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273AE"/>
    <w:multiLevelType w:val="multilevel"/>
    <w:tmpl w:val="41E4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D77D1"/>
    <w:multiLevelType w:val="multilevel"/>
    <w:tmpl w:val="996A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D14A1"/>
    <w:multiLevelType w:val="multilevel"/>
    <w:tmpl w:val="2586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75760"/>
    <w:multiLevelType w:val="multilevel"/>
    <w:tmpl w:val="7322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9705E9"/>
    <w:multiLevelType w:val="multilevel"/>
    <w:tmpl w:val="BBF8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332F2"/>
    <w:multiLevelType w:val="hybridMultilevel"/>
    <w:tmpl w:val="2A5A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221DB"/>
    <w:multiLevelType w:val="multilevel"/>
    <w:tmpl w:val="E95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B1939"/>
    <w:multiLevelType w:val="multilevel"/>
    <w:tmpl w:val="9F20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E27B4"/>
    <w:multiLevelType w:val="hybridMultilevel"/>
    <w:tmpl w:val="AAA8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45F86"/>
    <w:multiLevelType w:val="multilevel"/>
    <w:tmpl w:val="E6D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551683">
    <w:abstractNumId w:val="0"/>
  </w:num>
  <w:num w:numId="2" w16cid:durableId="1173715855">
    <w:abstractNumId w:val="3"/>
  </w:num>
  <w:num w:numId="3" w16cid:durableId="39595082">
    <w:abstractNumId w:val="13"/>
  </w:num>
  <w:num w:numId="4" w16cid:durableId="244998515">
    <w:abstractNumId w:val="9"/>
  </w:num>
  <w:num w:numId="5" w16cid:durableId="530805078">
    <w:abstractNumId w:val="5"/>
  </w:num>
  <w:num w:numId="6" w16cid:durableId="1508785525">
    <w:abstractNumId w:val="6"/>
  </w:num>
  <w:num w:numId="7" w16cid:durableId="376248947">
    <w:abstractNumId w:val="14"/>
  </w:num>
  <w:num w:numId="8" w16cid:durableId="1498694660">
    <w:abstractNumId w:val="16"/>
  </w:num>
  <w:num w:numId="9" w16cid:durableId="1950895014">
    <w:abstractNumId w:val="2"/>
  </w:num>
  <w:num w:numId="10" w16cid:durableId="1496412240">
    <w:abstractNumId w:val="11"/>
  </w:num>
  <w:num w:numId="11" w16cid:durableId="213321890">
    <w:abstractNumId w:val="12"/>
  </w:num>
  <w:num w:numId="12" w16cid:durableId="2138445948">
    <w:abstractNumId w:val="8"/>
  </w:num>
  <w:num w:numId="13" w16cid:durableId="1788815798">
    <w:abstractNumId w:val="10"/>
  </w:num>
  <w:num w:numId="14" w16cid:durableId="692999495">
    <w:abstractNumId w:val="1"/>
  </w:num>
  <w:num w:numId="15" w16cid:durableId="545944842">
    <w:abstractNumId w:val="4"/>
  </w:num>
  <w:num w:numId="16" w16cid:durableId="1812289767">
    <w:abstractNumId w:val="7"/>
  </w:num>
  <w:num w:numId="17" w16cid:durableId="415057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4"/>
    <w:rsid w:val="00191AF6"/>
    <w:rsid w:val="001E352B"/>
    <w:rsid w:val="00345214"/>
    <w:rsid w:val="00392DCF"/>
    <w:rsid w:val="00417238"/>
    <w:rsid w:val="005D69FC"/>
    <w:rsid w:val="00BE2124"/>
    <w:rsid w:val="00C22EEA"/>
    <w:rsid w:val="00DE0F54"/>
    <w:rsid w:val="00E42925"/>
    <w:rsid w:val="00E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C723FAF"/>
  <w15:chartTrackingRefBased/>
  <w15:docId w15:val="{0ADBA939-8A38-4F22-B8A1-60BB288B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14"/>
    <w:rPr>
      <w:rFonts w:eastAsiaTheme="majorEastAsia" w:cstheme="majorBidi"/>
      <w:color w:val="272727" w:themeColor="text1" w:themeTint="D8"/>
    </w:rPr>
  </w:style>
  <w:style w:type="paragraph" w:styleId="Title">
    <w:name w:val="Title"/>
    <w:basedOn w:val="Normal"/>
    <w:next w:val="Normal"/>
    <w:link w:val="TitleChar"/>
    <w:uiPriority w:val="10"/>
    <w:qFormat/>
    <w:rsid w:val="00345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14"/>
    <w:pPr>
      <w:spacing w:before="160"/>
      <w:jc w:val="center"/>
    </w:pPr>
    <w:rPr>
      <w:i/>
      <w:iCs/>
      <w:color w:val="404040" w:themeColor="text1" w:themeTint="BF"/>
    </w:rPr>
  </w:style>
  <w:style w:type="character" w:customStyle="1" w:styleId="QuoteChar">
    <w:name w:val="Quote Char"/>
    <w:basedOn w:val="DefaultParagraphFont"/>
    <w:link w:val="Quote"/>
    <w:uiPriority w:val="29"/>
    <w:rsid w:val="00345214"/>
    <w:rPr>
      <w:i/>
      <w:iCs/>
      <w:color w:val="404040" w:themeColor="text1" w:themeTint="BF"/>
    </w:rPr>
  </w:style>
  <w:style w:type="paragraph" w:styleId="ListParagraph">
    <w:name w:val="List Paragraph"/>
    <w:basedOn w:val="Normal"/>
    <w:uiPriority w:val="34"/>
    <w:qFormat/>
    <w:rsid w:val="00345214"/>
    <w:pPr>
      <w:ind w:left="720"/>
      <w:contextualSpacing/>
    </w:pPr>
  </w:style>
  <w:style w:type="character" w:styleId="IntenseEmphasis">
    <w:name w:val="Intense Emphasis"/>
    <w:basedOn w:val="DefaultParagraphFont"/>
    <w:uiPriority w:val="21"/>
    <w:qFormat/>
    <w:rsid w:val="00345214"/>
    <w:rPr>
      <w:i/>
      <w:iCs/>
      <w:color w:val="0F4761" w:themeColor="accent1" w:themeShade="BF"/>
    </w:rPr>
  </w:style>
  <w:style w:type="paragraph" w:styleId="IntenseQuote">
    <w:name w:val="Intense Quote"/>
    <w:basedOn w:val="Normal"/>
    <w:next w:val="Normal"/>
    <w:link w:val="IntenseQuoteChar"/>
    <w:uiPriority w:val="30"/>
    <w:qFormat/>
    <w:rsid w:val="00345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14"/>
    <w:rPr>
      <w:i/>
      <w:iCs/>
      <w:color w:val="0F4761" w:themeColor="accent1" w:themeShade="BF"/>
    </w:rPr>
  </w:style>
  <w:style w:type="character" w:styleId="IntenseReference">
    <w:name w:val="Intense Reference"/>
    <w:basedOn w:val="DefaultParagraphFont"/>
    <w:uiPriority w:val="32"/>
    <w:qFormat/>
    <w:rsid w:val="00345214"/>
    <w:rPr>
      <w:b/>
      <w:bCs/>
      <w:smallCaps/>
      <w:color w:val="0F4761" w:themeColor="accent1" w:themeShade="BF"/>
      <w:spacing w:val="5"/>
    </w:rPr>
  </w:style>
  <w:style w:type="character" w:styleId="Hyperlink">
    <w:name w:val="Hyperlink"/>
    <w:basedOn w:val="DefaultParagraphFont"/>
    <w:uiPriority w:val="99"/>
    <w:unhideWhenUsed/>
    <w:rsid w:val="005D69FC"/>
    <w:rPr>
      <w:color w:val="467886" w:themeColor="hyperlink"/>
      <w:u w:val="single"/>
    </w:rPr>
  </w:style>
  <w:style w:type="character" w:styleId="UnresolvedMention">
    <w:name w:val="Unresolved Mention"/>
    <w:basedOn w:val="DefaultParagraphFont"/>
    <w:uiPriority w:val="99"/>
    <w:semiHidden/>
    <w:unhideWhenUsed/>
    <w:rsid w:val="005D69FC"/>
    <w:rPr>
      <w:color w:val="605E5C"/>
      <w:shd w:val="clear" w:color="auto" w:fill="E1DFDD"/>
    </w:rPr>
  </w:style>
  <w:style w:type="character" w:styleId="FollowedHyperlink">
    <w:name w:val="FollowedHyperlink"/>
    <w:basedOn w:val="DefaultParagraphFont"/>
    <w:uiPriority w:val="99"/>
    <w:semiHidden/>
    <w:unhideWhenUsed/>
    <w:rsid w:val="005D69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3609">
      <w:bodyDiv w:val="1"/>
      <w:marLeft w:val="0"/>
      <w:marRight w:val="0"/>
      <w:marTop w:val="0"/>
      <w:marBottom w:val="0"/>
      <w:divBdr>
        <w:top w:val="none" w:sz="0" w:space="0" w:color="auto"/>
        <w:left w:val="none" w:sz="0" w:space="0" w:color="auto"/>
        <w:bottom w:val="none" w:sz="0" w:space="0" w:color="auto"/>
        <w:right w:val="none" w:sz="0" w:space="0" w:color="auto"/>
      </w:divBdr>
    </w:div>
    <w:div w:id="1383406102">
      <w:bodyDiv w:val="1"/>
      <w:marLeft w:val="0"/>
      <w:marRight w:val="0"/>
      <w:marTop w:val="0"/>
      <w:marBottom w:val="0"/>
      <w:divBdr>
        <w:top w:val="none" w:sz="0" w:space="0" w:color="auto"/>
        <w:left w:val="none" w:sz="0" w:space="0" w:color="auto"/>
        <w:bottom w:val="none" w:sz="0" w:space="0" w:color="auto"/>
        <w:right w:val="none" w:sz="0" w:space="0" w:color="auto"/>
      </w:divBdr>
    </w:div>
    <w:div w:id="1546334467">
      <w:bodyDiv w:val="1"/>
      <w:marLeft w:val="0"/>
      <w:marRight w:val="0"/>
      <w:marTop w:val="0"/>
      <w:marBottom w:val="0"/>
      <w:divBdr>
        <w:top w:val="none" w:sz="0" w:space="0" w:color="auto"/>
        <w:left w:val="none" w:sz="0" w:space="0" w:color="auto"/>
        <w:bottom w:val="none" w:sz="0" w:space="0" w:color="auto"/>
        <w:right w:val="none" w:sz="0" w:space="0" w:color="auto"/>
      </w:divBdr>
    </w:div>
    <w:div w:id="1680504564">
      <w:bodyDiv w:val="1"/>
      <w:marLeft w:val="0"/>
      <w:marRight w:val="0"/>
      <w:marTop w:val="0"/>
      <w:marBottom w:val="0"/>
      <w:divBdr>
        <w:top w:val="none" w:sz="0" w:space="0" w:color="auto"/>
        <w:left w:val="none" w:sz="0" w:space="0" w:color="auto"/>
        <w:bottom w:val="none" w:sz="0" w:space="0" w:color="auto"/>
        <w:right w:val="none" w:sz="0" w:space="0" w:color="auto"/>
      </w:divBdr>
    </w:div>
    <w:div w:id="1816141884">
      <w:bodyDiv w:val="1"/>
      <w:marLeft w:val="0"/>
      <w:marRight w:val="0"/>
      <w:marTop w:val="0"/>
      <w:marBottom w:val="0"/>
      <w:divBdr>
        <w:top w:val="none" w:sz="0" w:space="0" w:color="auto"/>
        <w:left w:val="none" w:sz="0" w:space="0" w:color="auto"/>
        <w:bottom w:val="none" w:sz="0" w:space="0" w:color="auto"/>
        <w:right w:val="none" w:sz="0" w:space="0" w:color="auto"/>
      </w:divBdr>
    </w:div>
    <w:div w:id="1964656799">
      <w:bodyDiv w:val="1"/>
      <w:marLeft w:val="0"/>
      <w:marRight w:val="0"/>
      <w:marTop w:val="0"/>
      <w:marBottom w:val="0"/>
      <w:divBdr>
        <w:top w:val="none" w:sz="0" w:space="0" w:color="auto"/>
        <w:left w:val="none" w:sz="0" w:space="0" w:color="auto"/>
        <w:bottom w:val="none" w:sz="0" w:space="0" w:color="auto"/>
        <w:right w:val="none" w:sz="0" w:space="0" w:color="auto"/>
      </w:divBdr>
    </w:div>
    <w:div w:id="20507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0.safelinks.protection.outlook.com/ap/t-59584e83/?url=https%3A%2F%2Fteams.microsoft.com%2Fl%2Fmeetup-join%2F19%253ameeting_ZGU2M2Q2ZWEtODU5YS00ZDZiLTk4NmMtM2MyOTgyN2FmODQ1%2540thread.v2%2F0%3Fcontext%3D%257b%2522Tid%2522%253a%25226cbfa795-bbd0-44ae-86bc-bd2f219c8cba%2522%252c%2522Oid%2522%253a%25224ab6c380-4182-4006-9295-70ff76945c43%2522%257d&amp;data=05%7C02%7CMRieth%40pontiac.mi.us%7C7dd7ba42e6b24a43c14d08dd67dba170%7C6cbfa795bbd044ae86bcbd2f219c8cba%7C0%7C0%7C638780915183120797%7CUnknown%7CTWFpbGZsb3d8eyJFbXB0eU1hcGkiOnRydWUsIlYiOiIwLjAuMDAwMCIsIlAiOiJXaW4zMiIsIkFOIjoiTWFpbCIsIldUIjoyfQ%3D%3D%7C0%7C%7C%7C&amp;sdata=KwqHD8HmjJv56T2yoXEQxjCy12ZjoAg9rIGwUNLaOR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525</Words>
  <Characters>3776</Characters>
  <Application>Microsoft Office Word</Application>
  <DocSecurity>0</DocSecurity>
  <Lines>80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Rieth</dc:creator>
  <cp:keywords/>
  <dc:description/>
  <cp:lastModifiedBy>Michael Rieth</cp:lastModifiedBy>
  <cp:revision>9</cp:revision>
  <dcterms:created xsi:type="dcterms:W3CDTF">2025-03-21T14:26:00Z</dcterms:created>
  <dcterms:modified xsi:type="dcterms:W3CDTF">2025-03-21T14:43:00Z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70f2c200-bdf9-42fa-b8d5-3d118bb73740</vt:lpwstr>
  </property>
</Properties>
</file>