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7661" w14:textId="77777777" w:rsidR="007E0F51" w:rsidRPr="007E0F51" w:rsidRDefault="007E0F51" w:rsidP="00792B75">
      <w:pPr>
        <w:jc w:val="center"/>
        <w:rPr>
          <w:b/>
          <w:bCs/>
        </w:rPr>
      </w:pPr>
      <w:r w:rsidRPr="007E0F51">
        <w:rPr>
          <w:b/>
          <w:bCs/>
        </w:rPr>
        <w:t>Stanislaus Council of Governments (</w:t>
      </w:r>
      <w:proofErr w:type="spellStart"/>
      <w:r w:rsidRPr="007E0F51">
        <w:rPr>
          <w:b/>
          <w:bCs/>
        </w:rPr>
        <w:t>StanCOG</w:t>
      </w:r>
      <w:proofErr w:type="spellEnd"/>
      <w:r w:rsidRPr="007E0F51">
        <w:rPr>
          <w:b/>
          <w:bCs/>
        </w:rPr>
        <w:t>)</w:t>
      </w:r>
    </w:p>
    <w:p w14:paraId="12DF3E3C" w14:textId="77777777" w:rsidR="007E0F51" w:rsidRPr="007E0F51" w:rsidRDefault="007E0F51" w:rsidP="00792B75">
      <w:pPr>
        <w:jc w:val="center"/>
        <w:rPr>
          <w:b/>
          <w:bCs/>
        </w:rPr>
      </w:pPr>
      <w:r w:rsidRPr="007E0F51">
        <w:rPr>
          <w:b/>
          <w:bCs/>
        </w:rPr>
        <w:t>Pre-Proposal Conference Agenda</w:t>
      </w:r>
    </w:p>
    <w:p w14:paraId="196332DB" w14:textId="77777777" w:rsidR="007E0F51" w:rsidRPr="007E0F51" w:rsidRDefault="007E0F51" w:rsidP="00792B75">
      <w:pPr>
        <w:jc w:val="center"/>
      </w:pPr>
      <w:r w:rsidRPr="007E0F51">
        <w:rPr>
          <w:b/>
          <w:bCs/>
        </w:rPr>
        <w:t>On-Call Information Technology (IT) Services RFP</w:t>
      </w:r>
    </w:p>
    <w:p w14:paraId="0DA2B1BC" w14:textId="5B7750DA" w:rsidR="007E0F51" w:rsidRPr="007E0F51" w:rsidRDefault="007E0F51" w:rsidP="007E0F51">
      <w:r w:rsidRPr="007E0F51">
        <w:rPr>
          <w:b/>
          <w:bCs/>
        </w:rPr>
        <w:t>Date:</w:t>
      </w:r>
      <w:r w:rsidRPr="007E0F51">
        <w:t xml:space="preserve"> </w:t>
      </w:r>
      <w:r w:rsidR="00792B75">
        <w:t>April 23,2026</w:t>
      </w:r>
      <w:r w:rsidRPr="007E0F51">
        <w:br/>
      </w:r>
      <w:r w:rsidRPr="007E0F51">
        <w:rPr>
          <w:b/>
          <w:bCs/>
        </w:rPr>
        <w:t>Time:</w:t>
      </w:r>
      <w:r w:rsidRPr="007E0F51">
        <w:t xml:space="preserve"> </w:t>
      </w:r>
      <w:r w:rsidR="00792B75">
        <w:t>10:00 a.m.</w:t>
      </w:r>
      <w:r w:rsidRPr="007E0F51">
        <w:br/>
      </w:r>
      <w:r w:rsidRPr="007E0F51">
        <w:rPr>
          <w:b/>
          <w:bCs/>
        </w:rPr>
        <w:t>Location:</w:t>
      </w:r>
      <w:r w:rsidRPr="007E0F51">
        <w:t xml:space="preserve"> </w:t>
      </w:r>
      <w:r w:rsidR="00792B75">
        <w:t xml:space="preserve">Virtual </w:t>
      </w:r>
      <w:hyperlink r:id="rId5" w:history="1">
        <w:r w:rsidR="00792B75" w:rsidRPr="00C85E42">
          <w:rPr>
            <w:rStyle w:val="Hyperlink"/>
            <w:bCs/>
          </w:rPr>
          <w:t>Pre-Bid Conference for Information Technology Services</w:t>
        </w:r>
      </w:hyperlink>
    </w:p>
    <w:p w14:paraId="35893949" w14:textId="77777777" w:rsidR="007E0F51" w:rsidRPr="007E0F51" w:rsidRDefault="007E0F51" w:rsidP="007E0F51">
      <w:r w:rsidRPr="007E0F51">
        <w:pict w14:anchorId="3EEFDFE8">
          <v:rect id="_x0000_i1085" style="width:0;height:1.5pt" o:hralign="center" o:hrstd="t" o:hr="t" fillcolor="#a0a0a0" stroked="f"/>
        </w:pict>
      </w:r>
    </w:p>
    <w:p w14:paraId="6C678400" w14:textId="77777777" w:rsidR="007E0F51" w:rsidRPr="007E0F51" w:rsidRDefault="007E0F51" w:rsidP="007E0F51">
      <w:r w:rsidRPr="007E0F51">
        <w:rPr>
          <w:b/>
          <w:bCs/>
        </w:rPr>
        <w:t>1. Welcome &amp; Introductions</w:t>
      </w:r>
    </w:p>
    <w:p w14:paraId="5A3FF613" w14:textId="77777777" w:rsidR="007E0F51" w:rsidRPr="007E0F51" w:rsidRDefault="007E0F51" w:rsidP="007E0F51">
      <w:pPr>
        <w:numPr>
          <w:ilvl w:val="0"/>
          <w:numId w:val="1"/>
        </w:numPr>
      </w:pPr>
      <w:r w:rsidRPr="007E0F51">
        <w:t xml:space="preserve">Naisha Banks, Contract/Procurement Specialist, </w:t>
      </w:r>
      <w:proofErr w:type="spellStart"/>
      <w:r w:rsidRPr="007E0F51">
        <w:t>StanCOG</w:t>
      </w:r>
      <w:proofErr w:type="spellEnd"/>
      <w:r w:rsidRPr="007E0F51">
        <w:t xml:space="preserve"> </w:t>
      </w:r>
    </w:p>
    <w:p w14:paraId="62D01D54" w14:textId="77777777" w:rsidR="007E0F51" w:rsidRPr="007E0F51" w:rsidRDefault="007E0F51" w:rsidP="007E0F51">
      <w:pPr>
        <w:numPr>
          <w:ilvl w:val="0"/>
          <w:numId w:val="1"/>
        </w:numPr>
      </w:pPr>
      <w:r w:rsidRPr="007E0F51">
        <w:t xml:space="preserve">Jean Foletta, Project Manager, </w:t>
      </w:r>
      <w:proofErr w:type="spellStart"/>
      <w:r w:rsidRPr="007E0F51">
        <w:t>StanCOG</w:t>
      </w:r>
      <w:proofErr w:type="spellEnd"/>
      <w:r w:rsidRPr="007E0F51">
        <w:t xml:space="preserve"> </w:t>
      </w:r>
    </w:p>
    <w:p w14:paraId="650204F7" w14:textId="77777777" w:rsidR="007E0F51" w:rsidRPr="007E0F51" w:rsidRDefault="007E0F51" w:rsidP="007E0F51">
      <w:pPr>
        <w:numPr>
          <w:ilvl w:val="0"/>
          <w:numId w:val="1"/>
        </w:numPr>
      </w:pPr>
      <w:r w:rsidRPr="007E0F51">
        <w:t xml:space="preserve">Project Team Introductions </w:t>
      </w:r>
    </w:p>
    <w:p w14:paraId="198575B0" w14:textId="77777777" w:rsidR="007E0F51" w:rsidRPr="007E0F51" w:rsidRDefault="007E0F51" w:rsidP="007E0F51">
      <w:r w:rsidRPr="007E0F51">
        <w:pict w14:anchorId="136D9F7A">
          <v:rect id="_x0000_i1086" style="width:0;height:1.5pt" o:hralign="center" o:hrstd="t" o:hr="t" fillcolor="#a0a0a0" stroked="f"/>
        </w:pict>
      </w:r>
    </w:p>
    <w:p w14:paraId="3000A161" w14:textId="77777777" w:rsidR="007E0F51" w:rsidRPr="007E0F51" w:rsidRDefault="007E0F51" w:rsidP="007E0F51">
      <w:r w:rsidRPr="007E0F51">
        <w:rPr>
          <w:b/>
          <w:bCs/>
        </w:rPr>
        <w:t>2. Purpose of Pre-Proposal Conference</w:t>
      </w:r>
    </w:p>
    <w:p w14:paraId="233BC1CF" w14:textId="77777777" w:rsidR="007E0F51" w:rsidRPr="007E0F51" w:rsidRDefault="007E0F51" w:rsidP="007E0F51">
      <w:pPr>
        <w:numPr>
          <w:ilvl w:val="0"/>
          <w:numId w:val="2"/>
        </w:numPr>
      </w:pPr>
      <w:r w:rsidRPr="007E0F51">
        <w:t xml:space="preserve">Overview of conference objectives </w:t>
      </w:r>
    </w:p>
    <w:p w14:paraId="4686E52F" w14:textId="77777777" w:rsidR="007E0F51" w:rsidRPr="007E0F51" w:rsidRDefault="007E0F51" w:rsidP="007E0F51">
      <w:pPr>
        <w:numPr>
          <w:ilvl w:val="0"/>
          <w:numId w:val="2"/>
        </w:numPr>
      </w:pPr>
      <w:r w:rsidRPr="007E0F51">
        <w:t xml:space="preserve">Ensuring consistent understanding of RFP requirements </w:t>
      </w:r>
    </w:p>
    <w:p w14:paraId="401324C0" w14:textId="77777777" w:rsidR="007E0F51" w:rsidRPr="007E0F51" w:rsidRDefault="007E0F51" w:rsidP="007E0F51">
      <w:r w:rsidRPr="007E0F51">
        <w:pict w14:anchorId="6F8BB6C7">
          <v:rect id="_x0000_i1087" style="width:0;height:1.5pt" o:hralign="center" o:hrstd="t" o:hr="t" fillcolor="#a0a0a0" stroked="f"/>
        </w:pict>
      </w:r>
    </w:p>
    <w:p w14:paraId="3975AA13" w14:textId="77777777" w:rsidR="007E0F51" w:rsidRPr="007E0F51" w:rsidRDefault="007E0F51" w:rsidP="007E0F51">
      <w:r w:rsidRPr="007E0F51">
        <w:rPr>
          <w:b/>
          <w:bCs/>
        </w:rPr>
        <w:t>3. Procurement Process &amp; Guidelines</w:t>
      </w:r>
    </w:p>
    <w:p w14:paraId="720A69F3" w14:textId="77777777" w:rsidR="007E0F51" w:rsidRPr="007E0F51" w:rsidRDefault="007E0F51" w:rsidP="007E0F51">
      <w:pPr>
        <w:numPr>
          <w:ilvl w:val="0"/>
          <w:numId w:val="3"/>
        </w:numPr>
      </w:pPr>
      <w:r w:rsidRPr="007E0F51">
        <w:t xml:space="preserve">RFP process overview </w:t>
      </w:r>
    </w:p>
    <w:p w14:paraId="148F8152" w14:textId="77777777" w:rsidR="007E0F51" w:rsidRPr="007E0F51" w:rsidRDefault="007E0F51" w:rsidP="007E0F51">
      <w:pPr>
        <w:numPr>
          <w:ilvl w:val="0"/>
          <w:numId w:val="3"/>
        </w:numPr>
      </w:pPr>
      <w:r w:rsidRPr="007E0F51">
        <w:t xml:space="preserve">Communication protocol and question submittal </w:t>
      </w:r>
    </w:p>
    <w:p w14:paraId="6060EBF2" w14:textId="77777777" w:rsidR="007E0F51" w:rsidRPr="007E0F51" w:rsidRDefault="007E0F51" w:rsidP="007E0F51">
      <w:pPr>
        <w:numPr>
          <w:ilvl w:val="0"/>
          <w:numId w:val="3"/>
        </w:numPr>
      </w:pPr>
      <w:r w:rsidRPr="007E0F51">
        <w:t xml:space="preserve">Addenda and official responses </w:t>
      </w:r>
    </w:p>
    <w:p w14:paraId="014895DC" w14:textId="77777777" w:rsidR="007E0F51" w:rsidRPr="007E0F51" w:rsidRDefault="007E0F51" w:rsidP="007E0F51">
      <w:pPr>
        <w:numPr>
          <w:ilvl w:val="0"/>
          <w:numId w:val="3"/>
        </w:numPr>
      </w:pPr>
      <w:r w:rsidRPr="007E0F51">
        <w:t xml:space="preserve">Compliance requirements </w:t>
      </w:r>
    </w:p>
    <w:p w14:paraId="58A9BE76" w14:textId="77777777" w:rsidR="007E0F51" w:rsidRPr="007E0F51" w:rsidRDefault="007E0F51" w:rsidP="007E0F51">
      <w:r w:rsidRPr="007E0F51">
        <w:pict w14:anchorId="5DEFD79E">
          <v:rect id="_x0000_i1088" style="width:0;height:1.5pt" o:hralign="center" o:hrstd="t" o:hr="t" fillcolor="#a0a0a0" stroked="f"/>
        </w:pict>
      </w:r>
    </w:p>
    <w:p w14:paraId="02FC8EC9" w14:textId="77777777" w:rsidR="007E0F51" w:rsidRPr="007E0F51" w:rsidRDefault="007E0F51" w:rsidP="007E0F51">
      <w:r w:rsidRPr="007E0F51">
        <w:rPr>
          <w:b/>
          <w:bCs/>
        </w:rPr>
        <w:t>4. Project Overview &amp; Objectives</w:t>
      </w:r>
    </w:p>
    <w:p w14:paraId="2DFE72C3" w14:textId="77777777" w:rsidR="007E0F51" w:rsidRPr="007E0F51" w:rsidRDefault="007E0F51" w:rsidP="007E0F51">
      <w:pPr>
        <w:numPr>
          <w:ilvl w:val="0"/>
          <w:numId w:val="4"/>
        </w:numPr>
      </w:pPr>
      <w:proofErr w:type="spellStart"/>
      <w:r w:rsidRPr="007E0F51">
        <w:t>StanCOG</w:t>
      </w:r>
      <w:proofErr w:type="spellEnd"/>
      <w:r w:rsidRPr="007E0F51">
        <w:t xml:space="preserve"> is seeking a qualified Contractor to provide on-call, as-needed Information Technology (IT) services through a competitive proposal process </w:t>
      </w:r>
    </w:p>
    <w:p w14:paraId="15857019" w14:textId="77777777" w:rsidR="007E0F51" w:rsidRPr="007E0F51" w:rsidRDefault="007E0F51" w:rsidP="007E0F51">
      <w:pPr>
        <w:numPr>
          <w:ilvl w:val="0"/>
          <w:numId w:val="4"/>
        </w:numPr>
      </w:pPr>
      <w:r w:rsidRPr="007E0F51">
        <w:t xml:space="preserve">Services include furnishing all labor, materials, tools, equipment, and expertise necessary to support </w:t>
      </w:r>
      <w:proofErr w:type="spellStart"/>
      <w:r w:rsidRPr="007E0F51">
        <w:t>StanCOG’s</w:t>
      </w:r>
      <w:proofErr w:type="spellEnd"/>
      <w:r w:rsidRPr="007E0F51">
        <w:t xml:space="preserve"> full IT environment </w:t>
      </w:r>
    </w:p>
    <w:p w14:paraId="3B2A1D9D" w14:textId="77777777" w:rsidR="007E0F51" w:rsidRPr="007E0F51" w:rsidRDefault="007E0F51" w:rsidP="007E0F51">
      <w:pPr>
        <w:numPr>
          <w:ilvl w:val="0"/>
          <w:numId w:val="4"/>
        </w:numPr>
      </w:pPr>
      <w:r w:rsidRPr="007E0F51">
        <w:lastRenderedPageBreak/>
        <w:t xml:space="preserve">Work may span all IT disciplines, including support, maintenance, system upgrades, troubleshooting, and strategic enhancements </w:t>
      </w:r>
    </w:p>
    <w:p w14:paraId="59BEE228" w14:textId="77777777" w:rsidR="007E0F51" w:rsidRPr="007E0F51" w:rsidRDefault="007E0F51" w:rsidP="007E0F51">
      <w:pPr>
        <w:numPr>
          <w:ilvl w:val="0"/>
          <w:numId w:val="4"/>
        </w:numPr>
      </w:pPr>
      <w:r w:rsidRPr="007E0F51">
        <w:t xml:space="preserve">Contractor will support cloud-based infrastructure, third-party applications, network systems, and end-user devices </w:t>
      </w:r>
    </w:p>
    <w:p w14:paraId="0AF6F55F" w14:textId="77777777" w:rsidR="007E0F51" w:rsidRPr="007E0F51" w:rsidRDefault="007E0F51" w:rsidP="007E0F51">
      <w:pPr>
        <w:numPr>
          <w:ilvl w:val="0"/>
          <w:numId w:val="4"/>
        </w:numPr>
      </w:pPr>
      <w:r w:rsidRPr="007E0F51">
        <w:t xml:space="preserve">Contractor is expected to become familiar with </w:t>
      </w:r>
      <w:proofErr w:type="spellStart"/>
      <w:r w:rsidRPr="007E0F51">
        <w:t>StanCOG’s</w:t>
      </w:r>
      <w:proofErr w:type="spellEnd"/>
      <w:r w:rsidRPr="007E0F51">
        <w:t xml:space="preserve"> existing IT environment and provide both reactive support and proactive recommendations </w:t>
      </w:r>
    </w:p>
    <w:p w14:paraId="12FA4EA0" w14:textId="665DE7C6" w:rsidR="007E0F51" w:rsidRDefault="007E0F51" w:rsidP="00792B75">
      <w:pPr>
        <w:numPr>
          <w:ilvl w:val="0"/>
          <w:numId w:val="4"/>
        </w:numPr>
      </w:pPr>
      <w:r w:rsidRPr="007E0F51">
        <w:t xml:space="preserve">Services will support daily operations, Board meetings, and long-term technology planning </w:t>
      </w:r>
    </w:p>
    <w:p w14:paraId="647427B4" w14:textId="1AE2AED9" w:rsidR="007E0F51" w:rsidRPr="007E0F51" w:rsidRDefault="007E0F51" w:rsidP="007E0F51">
      <w:r w:rsidRPr="007E0F51">
        <w:pict w14:anchorId="5723FE61">
          <v:rect id="_x0000_i1111" style="width:0;height:1.5pt" o:hralign="center" o:hrstd="t" o:hr="t" fillcolor="#a0a0a0" stroked="f"/>
        </w:pict>
      </w:r>
    </w:p>
    <w:p w14:paraId="27A6FFDB" w14:textId="53A042F3" w:rsidR="007E0F51" w:rsidRPr="007E0F51" w:rsidRDefault="00792B75" w:rsidP="007E0F51">
      <w:r>
        <w:rPr>
          <w:b/>
          <w:bCs/>
        </w:rPr>
        <w:t>5</w:t>
      </w:r>
      <w:r w:rsidR="007E0F51" w:rsidRPr="007E0F51">
        <w:rPr>
          <w:b/>
          <w:bCs/>
        </w:rPr>
        <w:t>. Proposal Requirements</w:t>
      </w:r>
    </w:p>
    <w:p w14:paraId="4CB24315" w14:textId="77777777" w:rsidR="007E0F51" w:rsidRPr="007E0F51" w:rsidRDefault="007E0F51" w:rsidP="007E0F51">
      <w:pPr>
        <w:numPr>
          <w:ilvl w:val="0"/>
          <w:numId w:val="6"/>
        </w:numPr>
      </w:pPr>
      <w:r w:rsidRPr="007E0F51">
        <w:t xml:space="preserve">Submittal instructions and deadline </w:t>
      </w:r>
    </w:p>
    <w:p w14:paraId="6DC46441" w14:textId="77777777" w:rsidR="007E0F51" w:rsidRPr="007E0F51" w:rsidRDefault="007E0F51" w:rsidP="007E0F51">
      <w:pPr>
        <w:numPr>
          <w:ilvl w:val="0"/>
          <w:numId w:val="6"/>
        </w:numPr>
      </w:pPr>
      <w:r w:rsidRPr="007E0F51">
        <w:t xml:space="preserve">Required forms, certifications, and experience requirements </w:t>
      </w:r>
    </w:p>
    <w:p w14:paraId="2246F379" w14:textId="77777777" w:rsidR="007E0F51" w:rsidRPr="007E0F51" w:rsidRDefault="007E0F51" w:rsidP="007E0F51">
      <w:pPr>
        <w:numPr>
          <w:ilvl w:val="0"/>
          <w:numId w:val="6"/>
        </w:numPr>
      </w:pPr>
      <w:r w:rsidRPr="007E0F51">
        <w:t xml:space="preserve">Minimum one (1) year experience with </w:t>
      </w:r>
      <w:proofErr w:type="spellStart"/>
      <w:r w:rsidRPr="007E0F51">
        <w:t>StanCOG’s</w:t>
      </w:r>
      <w:proofErr w:type="spellEnd"/>
      <w:r w:rsidRPr="007E0F51">
        <w:t xml:space="preserve"> listed systems required </w:t>
      </w:r>
    </w:p>
    <w:p w14:paraId="225810FF" w14:textId="2C131810" w:rsidR="007E0F51" w:rsidRPr="007E0F51" w:rsidRDefault="007E0F51" w:rsidP="007E0F51">
      <w:pPr>
        <w:rPr>
          <w:b/>
          <w:bCs/>
        </w:rPr>
      </w:pPr>
      <w:r w:rsidRPr="007E0F51">
        <w:pict w14:anchorId="73BB8CA6">
          <v:rect id="_x0000_i1091" style="width:0;height:1.5pt" o:hralign="center" o:hrstd="t" o:hr="t" fillcolor="#a0a0a0" stroked="f"/>
        </w:pict>
      </w:r>
      <w:r w:rsidR="00792B75">
        <w:rPr>
          <w:b/>
          <w:bCs/>
        </w:rPr>
        <w:t>6</w:t>
      </w:r>
      <w:r w:rsidRPr="007E0F51">
        <w:rPr>
          <w:b/>
          <w:bCs/>
        </w:rPr>
        <w:t>. Evaluation &amp; Selection Process</w:t>
      </w:r>
    </w:p>
    <w:p w14:paraId="2790CE58" w14:textId="77777777" w:rsidR="007E0F51" w:rsidRPr="007E0F51" w:rsidRDefault="007E0F51" w:rsidP="007E0F51">
      <w:pPr>
        <w:numPr>
          <w:ilvl w:val="0"/>
          <w:numId w:val="7"/>
        </w:numPr>
      </w:pPr>
      <w:r w:rsidRPr="007E0F51">
        <w:t xml:space="preserve">Evaluation criteria and scoring </w:t>
      </w:r>
    </w:p>
    <w:p w14:paraId="7948D949" w14:textId="77777777" w:rsidR="007E0F51" w:rsidRPr="007E0F51" w:rsidRDefault="007E0F51" w:rsidP="007E0F51">
      <w:pPr>
        <w:numPr>
          <w:ilvl w:val="0"/>
          <w:numId w:val="7"/>
        </w:numPr>
      </w:pPr>
      <w:r w:rsidRPr="007E0F51">
        <w:t xml:space="preserve">Review process </w:t>
      </w:r>
    </w:p>
    <w:p w14:paraId="7AC4C51F" w14:textId="77777777" w:rsidR="007E0F51" w:rsidRPr="007E0F51" w:rsidRDefault="007E0F51" w:rsidP="007E0F51">
      <w:pPr>
        <w:numPr>
          <w:ilvl w:val="0"/>
          <w:numId w:val="7"/>
        </w:numPr>
      </w:pPr>
      <w:r w:rsidRPr="007E0F51">
        <w:t xml:space="preserve">Optional interviews/demonstrations </w:t>
      </w:r>
    </w:p>
    <w:p w14:paraId="69CB1CFC" w14:textId="77777777" w:rsidR="007E0F51" w:rsidRPr="007E0F51" w:rsidRDefault="007E0F51" w:rsidP="007E0F51">
      <w:pPr>
        <w:numPr>
          <w:ilvl w:val="0"/>
          <w:numId w:val="7"/>
        </w:numPr>
      </w:pPr>
      <w:r w:rsidRPr="007E0F51">
        <w:t xml:space="preserve">Anticipated award </w:t>
      </w:r>
    </w:p>
    <w:p w14:paraId="5579C4AB" w14:textId="57EACF2E" w:rsidR="007E0F51" w:rsidRPr="007E0F51" w:rsidRDefault="007E0F51" w:rsidP="007E0F51">
      <w:r w:rsidRPr="007E0F51">
        <w:pict w14:anchorId="7D0FC113">
          <v:rect id="_x0000_i1092" style="width:0;height:1.5pt" o:hralign="center" o:hrstd="t" o:hr="t" fillcolor="#a0a0a0" stroked="f"/>
        </w:pict>
      </w:r>
    </w:p>
    <w:p w14:paraId="3B7ABE72" w14:textId="4D3B84CC" w:rsidR="007E0F51" w:rsidRPr="007E0F51" w:rsidRDefault="00792B75" w:rsidP="007E0F51">
      <w:r>
        <w:rPr>
          <w:b/>
          <w:bCs/>
        </w:rPr>
        <w:t>7</w:t>
      </w:r>
      <w:r w:rsidR="007E0F51" w:rsidRPr="007E0F51">
        <w:rPr>
          <w:b/>
          <w:bCs/>
        </w:rPr>
        <w:t>. Questions &amp; Answers</w:t>
      </w:r>
    </w:p>
    <w:p w14:paraId="6EE8EB96" w14:textId="77777777" w:rsidR="007E0F51" w:rsidRPr="007E0F51" w:rsidRDefault="007E0F51" w:rsidP="007E0F51">
      <w:pPr>
        <w:numPr>
          <w:ilvl w:val="0"/>
          <w:numId w:val="9"/>
        </w:numPr>
      </w:pPr>
      <w:r w:rsidRPr="007E0F51">
        <w:t xml:space="preserve">Open discussion </w:t>
      </w:r>
    </w:p>
    <w:p w14:paraId="16D1BE17" w14:textId="1C76ED2E" w:rsidR="007E0F51" w:rsidRDefault="007E0F51" w:rsidP="007E0F51">
      <w:pPr>
        <w:numPr>
          <w:ilvl w:val="0"/>
          <w:numId w:val="9"/>
        </w:numPr>
      </w:pPr>
      <w:r w:rsidRPr="007E0F51">
        <w:t xml:space="preserve">Reminder: official responses issued via addendum </w:t>
      </w:r>
    </w:p>
    <w:p w14:paraId="13432211" w14:textId="77777777" w:rsidR="00792B75" w:rsidRPr="007E0F51" w:rsidRDefault="00792B75" w:rsidP="00792B75">
      <w:r w:rsidRPr="007E0F51">
        <w:pict w14:anchorId="34F3CA15">
          <v:rect id="_x0000_i1113" style="width:0;height:1.5pt" o:hralign="center" o:hrstd="t" o:hr="t" fillcolor="#a0a0a0" stroked="f"/>
        </w:pict>
      </w:r>
    </w:p>
    <w:p w14:paraId="117E9037" w14:textId="7EDC1E5B" w:rsidR="00792B75" w:rsidRPr="007E0F51" w:rsidRDefault="00792B75" w:rsidP="00792B75">
      <w:r>
        <w:rPr>
          <w:b/>
          <w:bCs/>
        </w:rPr>
        <w:t>8</w:t>
      </w:r>
      <w:r w:rsidRPr="007E0F51">
        <w:rPr>
          <w:b/>
          <w:bCs/>
        </w:rPr>
        <w:t>. Project Schedule &amp; Key Dates</w:t>
      </w:r>
    </w:p>
    <w:p w14:paraId="3F6F3DA3" w14:textId="77777777" w:rsidR="00792B75" w:rsidRPr="007E0F51" w:rsidRDefault="00792B75" w:rsidP="00792B75">
      <w:pPr>
        <w:numPr>
          <w:ilvl w:val="0"/>
          <w:numId w:val="8"/>
        </w:numPr>
      </w:pPr>
      <w:r w:rsidRPr="007E0F51">
        <w:t xml:space="preserve">Questions deadline </w:t>
      </w:r>
    </w:p>
    <w:p w14:paraId="299C5DC6" w14:textId="77777777" w:rsidR="00792B75" w:rsidRPr="007E0F51" w:rsidRDefault="00792B75" w:rsidP="00792B75">
      <w:pPr>
        <w:numPr>
          <w:ilvl w:val="0"/>
          <w:numId w:val="8"/>
        </w:numPr>
      </w:pPr>
      <w:r w:rsidRPr="007E0F51">
        <w:t xml:space="preserve">Proposal due date </w:t>
      </w:r>
    </w:p>
    <w:p w14:paraId="6EC63A50" w14:textId="77777777" w:rsidR="00792B75" w:rsidRPr="007E0F51" w:rsidRDefault="00792B75" w:rsidP="00792B75">
      <w:pPr>
        <w:numPr>
          <w:ilvl w:val="0"/>
          <w:numId w:val="8"/>
        </w:numPr>
      </w:pPr>
      <w:r w:rsidRPr="007E0F51">
        <w:lastRenderedPageBreak/>
        <w:t xml:space="preserve">Contract award </w:t>
      </w:r>
    </w:p>
    <w:p w14:paraId="1A9DDB53" w14:textId="3C93EA79" w:rsidR="00792B75" w:rsidRPr="007E0F51" w:rsidRDefault="00792B75" w:rsidP="00792B75">
      <w:r w:rsidRPr="007E0F51">
        <w:pict w14:anchorId="079C53AF">
          <v:rect id="_x0000_i1114" style="width:0;height:1.5pt" o:hralign="center" o:hrstd="t" o:hr="t" fillcolor="#a0a0a0" stroked="f"/>
        </w:pict>
      </w:r>
    </w:p>
    <w:p w14:paraId="077643AA" w14:textId="57031DB9" w:rsidR="007E0F51" w:rsidRPr="007E0F51" w:rsidRDefault="00792B75" w:rsidP="007E0F51">
      <w:r>
        <w:rPr>
          <w:b/>
          <w:bCs/>
        </w:rPr>
        <w:t>9</w:t>
      </w:r>
      <w:r w:rsidR="007E0F51" w:rsidRPr="007E0F51">
        <w:rPr>
          <w:b/>
          <w:bCs/>
        </w:rPr>
        <w:t>. Closing Remarks</w:t>
      </w:r>
    </w:p>
    <w:p w14:paraId="5F0E72EC" w14:textId="77777777" w:rsidR="007E0F51" w:rsidRPr="007E0F51" w:rsidRDefault="007E0F51" w:rsidP="007E0F51">
      <w:pPr>
        <w:numPr>
          <w:ilvl w:val="0"/>
          <w:numId w:val="10"/>
        </w:numPr>
      </w:pPr>
      <w:r w:rsidRPr="007E0F51">
        <w:t xml:space="preserve">Final reminders </w:t>
      </w:r>
    </w:p>
    <w:p w14:paraId="485BC158" w14:textId="77777777" w:rsidR="007E0F51" w:rsidRPr="007E0F51" w:rsidRDefault="007E0F51" w:rsidP="007E0F51">
      <w:pPr>
        <w:numPr>
          <w:ilvl w:val="0"/>
          <w:numId w:val="10"/>
        </w:numPr>
      </w:pPr>
      <w:r w:rsidRPr="007E0F51">
        <w:t>Thank you and adjournment</w:t>
      </w:r>
    </w:p>
    <w:p w14:paraId="6CB7B048" w14:textId="77777777" w:rsidR="00B30559" w:rsidRDefault="00B30559"/>
    <w:sectPr w:rsidR="00B3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950"/>
    <w:multiLevelType w:val="multilevel"/>
    <w:tmpl w:val="A9B6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ABA"/>
    <w:multiLevelType w:val="multilevel"/>
    <w:tmpl w:val="D82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31BD7"/>
    <w:multiLevelType w:val="multilevel"/>
    <w:tmpl w:val="7F36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E44FF"/>
    <w:multiLevelType w:val="multilevel"/>
    <w:tmpl w:val="7352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76FD0"/>
    <w:multiLevelType w:val="multilevel"/>
    <w:tmpl w:val="7FA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526C2"/>
    <w:multiLevelType w:val="multilevel"/>
    <w:tmpl w:val="55B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F77CC"/>
    <w:multiLevelType w:val="multilevel"/>
    <w:tmpl w:val="556A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32E19"/>
    <w:multiLevelType w:val="multilevel"/>
    <w:tmpl w:val="516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A59F5"/>
    <w:multiLevelType w:val="multilevel"/>
    <w:tmpl w:val="CBA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A09E8"/>
    <w:multiLevelType w:val="multilevel"/>
    <w:tmpl w:val="5DC2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9655">
    <w:abstractNumId w:val="4"/>
  </w:num>
  <w:num w:numId="2" w16cid:durableId="2091929649">
    <w:abstractNumId w:val="9"/>
  </w:num>
  <w:num w:numId="3" w16cid:durableId="252403352">
    <w:abstractNumId w:val="0"/>
  </w:num>
  <w:num w:numId="4" w16cid:durableId="1219127550">
    <w:abstractNumId w:val="2"/>
  </w:num>
  <w:num w:numId="5" w16cid:durableId="271981975">
    <w:abstractNumId w:val="1"/>
  </w:num>
  <w:num w:numId="6" w16cid:durableId="296492315">
    <w:abstractNumId w:val="6"/>
  </w:num>
  <w:num w:numId="7" w16cid:durableId="578098620">
    <w:abstractNumId w:val="3"/>
  </w:num>
  <w:num w:numId="8" w16cid:durableId="1282421605">
    <w:abstractNumId w:val="8"/>
  </w:num>
  <w:num w:numId="9" w16cid:durableId="1522089356">
    <w:abstractNumId w:val="7"/>
  </w:num>
  <w:num w:numId="10" w16cid:durableId="811020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51"/>
    <w:rsid w:val="00760F1D"/>
    <w:rsid w:val="00792B75"/>
    <w:rsid w:val="007E0F51"/>
    <w:rsid w:val="008C1684"/>
    <w:rsid w:val="00B30559"/>
    <w:rsid w:val="00D8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090A"/>
  <w15:chartTrackingRefBased/>
  <w15:docId w15:val="{652A69EE-8A2C-489B-A810-5E2BE12C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B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72495331031212?p=qnOayr3dipw0Sy0rO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3DB92C7A51F4DABED3FACDFD08D6F" ma:contentTypeVersion="16" ma:contentTypeDescription="Create a new document." ma:contentTypeScope="" ma:versionID="7b8a22d01fbae09d2d27d14f09012d38">
  <xsd:schema xmlns:xsd="http://www.w3.org/2001/XMLSchema" xmlns:xs="http://www.w3.org/2001/XMLSchema" xmlns:p="http://schemas.microsoft.com/office/2006/metadata/properties" xmlns:ns2="2e816a33-fb09-45dd-8eb8-10b93cf111db" xmlns:ns3="b418504c-dbce-499d-8b5b-5a51c2c23f53" targetNamespace="http://schemas.microsoft.com/office/2006/metadata/properties" ma:root="true" ma:fieldsID="6fee66077e13c2b60bc8b0850f8ca45b" ns2:_="" ns3:_="">
    <xsd:import namespace="2e816a33-fb09-45dd-8eb8-10b93cf111db"/>
    <xsd:import namespace="b418504c-dbce-499d-8b5b-5a51c2c2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6a33-fb09-45dd-8eb8-10b93cf1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b05545-de8f-4a27-94eb-2fd6e13c8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8504c-dbce-499d-8b5b-5a51c2c2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ad1bcf-4218-4e3b-a583-70a7c624f9e1}" ma:internalName="TaxCatchAll" ma:showField="CatchAllData" ma:web="b418504c-dbce-499d-8b5b-5a51c2c23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16a33-fb09-45dd-8eb8-10b93cf111db">
      <Terms xmlns="http://schemas.microsoft.com/office/infopath/2007/PartnerControls"/>
    </lcf76f155ced4ddcb4097134ff3c332f>
    <TaxCatchAll xmlns="b418504c-dbce-499d-8b5b-5a51c2c23f53" xsi:nil="true"/>
  </documentManagement>
</p:properties>
</file>

<file path=customXml/itemProps1.xml><?xml version="1.0" encoding="utf-8"?>
<ds:datastoreItem xmlns:ds="http://schemas.openxmlformats.org/officeDocument/2006/customXml" ds:itemID="{33A2CAD0-8D36-4A5D-9837-6B29BB359CA7}"/>
</file>

<file path=customXml/itemProps2.xml><?xml version="1.0" encoding="utf-8"?>
<ds:datastoreItem xmlns:ds="http://schemas.openxmlformats.org/officeDocument/2006/customXml" ds:itemID="{44FF6081-754F-4738-9555-224A41E8E0D2}"/>
</file>

<file path=customXml/itemProps3.xml><?xml version="1.0" encoding="utf-8"?>
<ds:datastoreItem xmlns:ds="http://schemas.openxmlformats.org/officeDocument/2006/customXml" ds:itemID="{B2BE7F32-1683-4B4B-887C-8BDF9CBBCC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Naisha Banks</dc:creator>
  <cp:keywords/>
  <dc:description/>
  <cp:lastModifiedBy>Naisha Banks</cp:lastModifiedBy>
  <cp:revision>1</cp:revision>
  <cp:lastPrinted>2026-04-15T19:50:00Z</cp:lastPrinted>
  <dcterms:created xsi:type="dcterms:W3CDTF">2026-04-15T19:30:00Z</dcterms:created>
  <dcterms:modified xsi:type="dcterms:W3CDTF">2026-04-15T19:52:00Z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0x0101002403DB92C7A51F4DABED3FACDFD08D6F</vt:lpwstr>
  </property>
</Properties>
</file>